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633753" w:rsidRPr="00A56B22" w:rsidTr="00AD7244">
        <w:tc>
          <w:tcPr>
            <w:tcW w:w="5494" w:type="dxa"/>
          </w:tcPr>
          <w:p w:rsidR="00633753" w:rsidRDefault="00633753" w:rsidP="00AD724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</w:t>
            </w:r>
            <w:r w:rsidRPr="00A56B22">
              <w:rPr>
                <w:b/>
                <w:lang w:val="fr-FR"/>
              </w:rPr>
              <w:t>MA TRẬN ĐỀ KIỂM TRA</w:t>
            </w:r>
            <w:r>
              <w:rPr>
                <w:b/>
                <w:lang w:val="fr-FR"/>
              </w:rPr>
              <w:t xml:space="preserve"> GIỮA KÌ II</w:t>
            </w:r>
            <w:r w:rsidRPr="00A56B2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MÔN TOÁN 12</w:t>
            </w:r>
          </w:p>
          <w:p w:rsidR="00633753" w:rsidRPr="00A56B22" w:rsidRDefault="00633753" w:rsidP="0063375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NĂM HỌC 2021 – 2022</w:t>
            </w:r>
          </w:p>
        </w:tc>
      </w:tr>
    </w:tbl>
    <w:p w:rsidR="008F7737" w:rsidRDefault="008F7737" w:rsidP="008F7737">
      <w:pPr>
        <w:rPr>
          <w:b/>
        </w:rPr>
      </w:pPr>
      <w:r>
        <w:rPr>
          <w:b/>
        </w:rPr>
        <w:t>TIẾT THEO PPCT: 77-78</w:t>
      </w:r>
    </w:p>
    <w:p w:rsidR="008F7737" w:rsidRDefault="008F7737" w:rsidP="008F7737">
      <w:pPr>
        <w:jc w:val="center"/>
        <w:rPr>
          <w:b/>
        </w:rPr>
      </w:pPr>
    </w:p>
    <w:p w:rsidR="008F7737" w:rsidRDefault="008F7737" w:rsidP="008F7737">
      <w:r>
        <w:rPr>
          <w:b/>
        </w:rPr>
        <w:t xml:space="preserve">I.. </w:t>
      </w:r>
      <w:r w:rsidRPr="00AE2ED0">
        <w:rPr>
          <w:b/>
        </w:rPr>
        <w:t>M</w:t>
      </w:r>
      <w:r>
        <w:rPr>
          <w:b/>
        </w:rPr>
        <w:t>ỤC ĐÍCH YÊU CẦU:</w:t>
      </w:r>
      <w:r w:rsidRPr="00AE2ED0">
        <w:t xml:space="preserve"> (Theo chuẩn kiến thức kĩ năng và theo định hướng phát triển năng lực của học sinh)</w:t>
      </w:r>
    </w:p>
    <w:p w:rsidR="008F7737" w:rsidRPr="00AE2ED0" w:rsidRDefault="008F7737" w:rsidP="008F7737"/>
    <w:p w:rsidR="008F7737" w:rsidRDefault="008F7737" w:rsidP="008F7737">
      <w:pPr>
        <w:numPr>
          <w:ilvl w:val="0"/>
          <w:numId w:val="2"/>
        </w:numPr>
        <w:jc w:val="both"/>
      </w:pPr>
      <w:r w:rsidRPr="00BB7F4F">
        <w:rPr>
          <w:b/>
        </w:rPr>
        <w:t>Về kiến thức:</w:t>
      </w:r>
      <w:r w:rsidRPr="00AE2ED0">
        <w:t xml:space="preserve"> Đánh giá mức độ nắm kiến thức của học sinh về các chủ đề: </w:t>
      </w:r>
      <w:r>
        <w:t xml:space="preserve">Nguyên hàm, tích phân và ứng dụng tích phân, phương pháp tọa độ trong không gian . </w:t>
      </w:r>
    </w:p>
    <w:p w:rsidR="008F7737" w:rsidRPr="00AE2ED0" w:rsidRDefault="008F7737" w:rsidP="008F7737">
      <w:pPr>
        <w:ind w:left="240"/>
        <w:jc w:val="both"/>
      </w:pPr>
    </w:p>
    <w:p w:rsidR="008F7737" w:rsidRPr="00AE2ED0" w:rsidRDefault="008F7737" w:rsidP="008F7737">
      <w:pPr>
        <w:numPr>
          <w:ilvl w:val="0"/>
          <w:numId w:val="2"/>
        </w:numPr>
        <w:jc w:val="both"/>
      </w:pPr>
      <w:r w:rsidRPr="00BB7F4F">
        <w:rPr>
          <w:b/>
        </w:rPr>
        <w:t>Về kĩ năng:</w:t>
      </w:r>
      <w:r w:rsidRPr="00AE2ED0">
        <w:t xml:space="preserve"> - Thực hiện </w:t>
      </w:r>
      <w:r>
        <w:t>được các phép toán tìm nguyên hàm</w:t>
      </w:r>
      <w:r w:rsidRPr="00AE2ED0">
        <w:t>.</w:t>
      </w:r>
    </w:p>
    <w:p w:rsidR="008F7737" w:rsidRDefault="008F7737" w:rsidP="008F7737">
      <w:pPr>
        <w:jc w:val="both"/>
      </w:pPr>
      <w:r w:rsidRPr="00AE2ED0">
        <w:t xml:space="preserve">                     </w:t>
      </w:r>
      <w:r>
        <w:t xml:space="preserve">  - Kĩ năng tính tích phân.</w:t>
      </w:r>
    </w:p>
    <w:p w:rsidR="008F7737" w:rsidRPr="00AE2ED0" w:rsidRDefault="008F7737" w:rsidP="008F7737">
      <w:pPr>
        <w:jc w:val="both"/>
      </w:pPr>
      <w:r>
        <w:t xml:space="preserve">                       - Kĩ năng ứng dụng tích phân để tính diện tích, thể tích.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Calibri"/>
          <w:color w:val="000000" w:themeColor="text1"/>
        </w:rPr>
      </w:pPr>
      <w:r w:rsidRPr="00AE2ED0">
        <w:t xml:space="preserve">                       </w:t>
      </w:r>
      <w:r>
        <w:t xml:space="preserve">-  Kĩ năng </w:t>
      </w:r>
      <w:r>
        <w:rPr>
          <w:color w:val="000000" w:themeColor="text1"/>
        </w:rPr>
        <w:t xml:space="preserve">liên quan dến phương pháp tọa độ trong không gian : </w:t>
      </w:r>
      <w:r w:rsidRPr="0060553C">
        <w:rPr>
          <w:color w:val="000000" w:themeColor="text1"/>
        </w:rPr>
        <w:t xml:space="preserve"> tọa độ của các phép toán vectơ</w:t>
      </w:r>
      <w:r>
        <w:rPr>
          <w:color w:val="000000" w:themeColor="text1"/>
        </w:rPr>
        <w:t xml:space="preserve">, phương trình mặt cầu , phương trình mặt phẳng </w:t>
      </w:r>
    </w:p>
    <w:p w:rsidR="008F7737" w:rsidRDefault="008F7737" w:rsidP="008F7737">
      <w:pPr>
        <w:numPr>
          <w:ilvl w:val="0"/>
          <w:numId w:val="2"/>
        </w:numPr>
        <w:jc w:val="both"/>
      </w:pPr>
      <w:r w:rsidRPr="00BB7F4F">
        <w:rPr>
          <w:b/>
        </w:rPr>
        <w:t>Về thái độ:</w:t>
      </w:r>
      <w:r w:rsidRPr="00AE2ED0">
        <w:t xml:space="preserve"> - Cẩn thận, chính xác, hứng thú trong học tập.</w:t>
      </w:r>
    </w:p>
    <w:p w:rsidR="008F7737" w:rsidRPr="00AE2ED0" w:rsidRDefault="008F7737" w:rsidP="008F7737">
      <w:pPr>
        <w:ind w:left="240"/>
        <w:jc w:val="both"/>
      </w:pPr>
    </w:p>
    <w:p w:rsidR="008F7737" w:rsidRDefault="008F7737" w:rsidP="008F7737">
      <w:pPr>
        <w:numPr>
          <w:ilvl w:val="0"/>
          <w:numId w:val="2"/>
        </w:numPr>
        <w:jc w:val="both"/>
      </w:pPr>
      <w:r w:rsidRPr="00BB7F4F">
        <w:rPr>
          <w:b/>
        </w:rPr>
        <w:t>Năng lực hướng tới:</w:t>
      </w:r>
      <w:r w:rsidRPr="00AE2ED0">
        <w:t xml:space="preserve"> Năng lực tính toán, năng lực giải quyết vấn đề.</w:t>
      </w:r>
    </w:p>
    <w:p w:rsidR="008F7737" w:rsidRPr="00AE2ED0" w:rsidRDefault="008F7737" w:rsidP="008F7737">
      <w:pPr>
        <w:ind w:left="-120"/>
        <w:jc w:val="both"/>
      </w:pPr>
    </w:p>
    <w:p w:rsidR="008F7737" w:rsidRDefault="008F7737" w:rsidP="008F7737">
      <w:pPr>
        <w:ind w:left="-120"/>
        <w:rPr>
          <w:b/>
        </w:rPr>
      </w:pPr>
      <w:r>
        <w:rPr>
          <w:b/>
        </w:rPr>
        <w:t xml:space="preserve">II. HÌNH THỨC KIỂM TRA: TRẮC NGHIỆM KHÁCH QUAN ( 35 CÂU ) VÀ TỰ LUẬN ( 4 CÂU )  </w:t>
      </w:r>
    </w:p>
    <w:p w:rsidR="008F7737" w:rsidRPr="00E917B8" w:rsidRDefault="008F7737" w:rsidP="008F7737">
      <w:pPr>
        <w:ind w:left="-120"/>
        <w:rPr>
          <w:b/>
        </w:rPr>
      </w:pPr>
      <w:bookmarkStart w:id="0" w:name="_GoBack"/>
      <w:bookmarkEnd w:id="0"/>
      <w:r w:rsidRPr="00E917B8">
        <w:rPr>
          <w:b/>
        </w:rPr>
        <w:t>III. MA TRẬN ĐỀ KIỂM TRA:</w:t>
      </w:r>
    </w:p>
    <w:p w:rsidR="00F2629F" w:rsidRPr="00F94E1E" w:rsidRDefault="00F2629F" w:rsidP="00D64B62">
      <w:pPr>
        <w:jc w:val="center"/>
        <w:rPr>
          <w:b/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117"/>
        <w:gridCol w:w="3251"/>
        <w:gridCol w:w="708"/>
        <w:gridCol w:w="992"/>
        <w:gridCol w:w="708"/>
        <w:gridCol w:w="877"/>
        <w:gridCol w:w="688"/>
        <w:gridCol w:w="991"/>
        <w:gridCol w:w="709"/>
        <w:gridCol w:w="991"/>
        <w:gridCol w:w="714"/>
        <w:gridCol w:w="581"/>
        <w:gridCol w:w="996"/>
        <w:gridCol w:w="850"/>
      </w:tblGrid>
      <w:tr w:rsidR="002F29D9" w:rsidRPr="00F94E1E" w:rsidTr="000A66F0">
        <w:trPr>
          <w:trHeight w:val="557"/>
          <w:jc w:val="center"/>
        </w:trPr>
        <w:tc>
          <w:tcPr>
            <w:tcW w:w="698" w:type="dxa"/>
            <w:vMerge w:val="restart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TT</w:t>
            </w:r>
          </w:p>
        </w:tc>
        <w:tc>
          <w:tcPr>
            <w:tcW w:w="2117" w:type="dxa"/>
            <w:vMerge w:val="restart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Nội dung kiến thức</w:t>
            </w:r>
          </w:p>
        </w:tc>
        <w:tc>
          <w:tcPr>
            <w:tcW w:w="3251" w:type="dxa"/>
            <w:vMerge w:val="restart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Đơn vị kiến thức</w:t>
            </w:r>
          </w:p>
        </w:tc>
        <w:tc>
          <w:tcPr>
            <w:tcW w:w="6664" w:type="dxa"/>
            <w:gridSpan w:val="8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Mức độ nhận thức</w:t>
            </w:r>
          </w:p>
        </w:tc>
        <w:tc>
          <w:tcPr>
            <w:tcW w:w="2291" w:type="dxa"/>
            <w:gridSpan w:val="3"/>
            <w:vMerge w:val="restart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850" w:type="dxa"/>
            <w:vMerge w:val="restart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% tổng</w:t>
            </w:r>
          </w:p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điểm</w:t>
            </w:r>
          </w:p>
        </w:tc>
      </w:tr>
      <w:tr w:rsidR="002F29D9" w:rsidRPr="00F94E1E" w:rsidTr="0045558F">
        <w:trPr>
          <w:trHeight w:val="276"/>
          <w:jc w:val="center"/>
        </w:trPr>
        <w:tc>
          <w:tcPr>
            <w:tcW w:w="698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3251" w:type="dxa"/>
            <w:vMerge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Nhận biết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Thông hiểu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Vận dụng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Vận dụng cao</w:t>
            </w:r>
          </w:p>
        </w:tc>
        <w:tc>
          <w:tcPr>
            <w:tcW w:w="2291" w:type="dxa"/>
            <w:gridSpan w:val="3"/>
            <w:vMerge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</w:tr>
      <w:tr w:rsidR="002F29D9" w:rsidRPr="00F94E1E" w:rsidTr="002F29D9">
        <w:trPr>
          <w:trHeight w:val="512"/>
          <w:jc w:val="center"/>
        </w:trPr>
        <w:tc>
          <w:tcPr>
            <w:tcW w:w="698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3251" w:type="dxa"/>
            <w:vMerge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850" w:type="dxa"/>
            <w:vMerge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</w:tr>
      <w:tr w:rsidR="002F29D9" w:rsidRPr="00F94E1E" w:rsidTr="005A3759">
        <w:trPr>
          <w:jc w:val="center"/>
        </w:trPr>
        <w:tc>
          <w:tcPr>
            <w:tcW w:w="698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3251" w:type="dxa"/>
            <w:vMerge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Số CH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TN</w:t>
            </w:r>
          </w:p>
        </w:tc>
        <w:tc>
          <w:tcPr>
            <w:tcW w:w="581" w:type="dxa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TL</w:t>
            </w:r>
          </w:p>
        </w:tc>
        <w:tc>
          <w:tcPr>
            <w:tcW w:w="996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</w:p>
        </w:tc>
      </w:tr>
      <w:tr w:rsidR="002F29D9" w:rsidRPr="00F94E1E" w:rsidTr="00AC19DB">
        <w:trPr>
          <w:trHeight w:val="458"/>
          <w:jc w:val="center"/>
        </w:trPr>
        <w:tc>
          <w:tcPr>
            <w:tcW w:w="698" w:type="dxa"/>
            <w:vMerge w:val="restart"/>
            <w:vAlign w:val="center"/>
          </w:tcPr>
          <w:p w:rsidR="002F29D9" w:rsidRPr="00682B23" w:rsidRDefault="002F29D9" w:rsidP="005565CF">
            <w:pPr>
              <w:rPr>
                <w:b/>
              </w:rPr>
            </w:pPr>
            <w:r w:rsidRPr="00682B23">
              <w:rPr>
                <w:b/>
              </w:rPr>
              <w:t>1</w:t>
            </w:r>
          </w:p>
        </w:tc>
        <w:tc>
          <w:tcPr>
            <w:tcW w:w="2117" w:type="dxa"/>
            <w:vMerge w:val="restart"/>
          </w:tcPr>
          <w:p w:rsidR="002F29D9" w:rsidRDefault="002F29D9" w:rsidP="00F65E04">
            <w:pPr>
              <w:jc w:val="both"/>
              <w:rPr>
                <w:b/>
              </w:rPr>
            </w:pPr>
          </w:p>
          <w:p w:rsidR="002F29D9" w:rsidRDefault="002F29D9" w:rsidP="00F65E04">
            <w:pPr>
              <w:jc w:val="both"/>
              <w:rPr>
                <w:b/>
              </w:rPr>
            </w:pPr>
          </w:p>
          <w:p w:rsidR="002F29D9" w:rsidRPr="00682B23" w:rsidRDefault="002F29D9" w:rsidP="00F65E04">
            <w:pPr>
              <w:jc w:val="both"/>
              <w:rPr>
                <w:b/>
              </w:rPr>
            </w:pPr>
            <w:r>
              <w:rPr>
                <w:b/>
              </w:rPr>
              <w:t>Nguyên hàm</w:t>
            </w:r>
          </w:p>
        </w:tc>
        <w:tc>
          <w:tcPr>
            <w:tcW w:w="3251" w:type="dxa"/>
            <w:vAlign w:val="center"/>
          </w:tcPr>
          <w:p w:rsidR="002F29D9" w:rsidRPr="00EE39C3" w:rsidRDefault="002F29D9" w:rsidP="00F65E04">
            <w:r w:rsidRPr="00EE39C3">
              <w:t>1.1. Định nghĩa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 w:rsidRPr="002F29D9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 w:rsidRPr="002F29D9"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>
              <w:t>4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color w:val="000000"/>
              </w:rPr>
            </w:pPr>
            <w:r w:rsidRPr="002F29D9">
              <w:rPr>
                <w:color w:val="000000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color w:val="000000"/>
              </w:rPr>
            </w:pPr>
            <w:r w:rsidRPr="002F29D9">
              <w:rPr>
                <w:color w:val="000000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2F29D9" w:rsidRPr="00682B23" w:rsidRDefault="002F29D9" w:rsidP="00F65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81" w:type="dxa"/>
            <w:vMerge w:val="restart"/>
            <w:vAlign w:val="center"/>
          </w:tcPr>
          <w:p w:rsidR="002F29D9" w:rsidRPr="00682B23" w:rsidRDefault="002F29D9" w:rsidP="00F65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6" w:type="dxa"/>
            <w:vMerge w:val="restart"/>
            <w:vAlign w:val="center"/>
          </w:tcPr>
          <w:p w:rsidR="002F29D9" w:rsidRPr="00AC19DB" w:rsidRDefault="00AC19DB" w:rsidP="00F65E04">
            <w:pPr>
              <w:jc w:val="center"/>
            </w:pPr>
            <w:r>
              <w:t>68</w:t>
            </w:r>
          </w:p>
        </w:tc>
        <w:tc>
          <w:tcPr>
            <w:tcW w:w="850" w:type="dxa"/>
            <w:vMerge w:val="restart"/>
            <w:vAlign w:val="center"/>
          </w:tcPr>
          <w:p w:rsidR="002F29D9" w:rsidRPr="00682B23" w:rsidRDefault="00AC19DB" w:rsidP="00F65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F29D9" w:rsidRPr="00F94E1E" w:rsidTr="005A3759">
        <w:trPr>
          <w:trHeight w:val="310"/>
          <w:jc w:val="center"/>
        </w:trPr>
        <w:tc>
          <w:tcPr>
            <w:tcW w:w="698" w:type="dxa"/>
            <w:vMerge/>
            <w:vAlign w:val="center"/>
          </w:tcPr>
          <w:p w:rsidR="002F29D9" w:rsidRPr="00682B23" w:rsidRDefault="002F29D9" w:rsidP="00F65E04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:rsidR="002F29D9" w:rsidRPr="00682B23" w:rsidRDefault="002F29D9" w:rsidP="00F65E04">
            <w:pPr>
              <w:rPr>
                <w:b/>
              </w:rPr>
            </w:pPr>
          </w:p>
        </w:tc>
        <w:tc>
          <w:tcPr>
            <w:tcW w:w="3251" w:type="dxa"/>
            <w:vAlign w:val="center"/>
          </w:tcPr>
          <w:p w:rsidR="002F29D9" w:rsidRPr="00EE39C3" w:rsidRDefault="002F29D9" w:rsidP="00F65E04">
            <w:r w:rsidRPr="00EE39C3">
              <w:t>1.2. Tính chất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 w:rsidRPr="002F29D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 w:rsidRPr="002F29D9"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 w:rsidRPr="002F29D9">
              <w:t>4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F29D9" w:rsidRPr="00682B23" w:rsidRDefault="002F29D9" w:rsidP="00F65E04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2F29D9" w:rsidRPr="00682B23" w:rsidRDefault="002F29D9" w:rsidP="00F65E04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</w:tr>
      <w:tr w:rsidR="002F29D9" w:rsidRPr="00F94E1E" w:rsidTr="00AC19DB">
        <w:trPr>
          <w:trHeight w:val="404"/>
          <w:jc w:val="center"/>
        </w:trPr>
        <w:tc>
          <w:tcPr>
            <w:tcW w:w="698" w:type="dxa"/>
            <w:vMerge/>
            <w:vAlign w:val="center"/>
          </w:tcPr>
          <w:p w:rsidR="002F29D9" w:rsidRPr="00682B23" w:rsidRDefault="002F29D9" w:rsidP="00F65E04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:rsidR="002F29D9" w:rsidRPr="00682B23" w:rsidRDefault="002F29D9" w:rsidP="00F65E04">
            <w:pPr>
              <w:rPr>
                <w:b/>
              </w:rPr>
            </w:pPr>
          </w:p>
        </w:tc>
        <w:tc>
          <w:tcPr>
            <w:tcW w:w="3251" w:type="dxa"/>
            <w:vAlign w:val="center"/>
          </w:tcPr>
          <w:p w:rsidR="002F29D9" w:rsidRPr="00EE39C3" w:rsidRDefault="002F29D9" w:rsidP="00F65E04">
            <w:r w:rsidRPr="00EE39C3">
              <w:t>1.3. Các phương pháp tính nguyên hàm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 w:rsidRPr="002F29D9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 w:rsidRPr="002F29D9"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</w:pPr>
            <w:r>
              <w:t>2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29D9" w:rsidRPr="002F29D9" w:rsidRDefault="002F29D9" w:rsidP="00F65E0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F29D9" w:rsidRPr="00682B23" w:rsidRDefault="002F29D9" w:rsidP="00F65E04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2F29D9" w:rsidRPr="00682B23" w:rsidRDefault="002F29D9" w:rsidP="00F65E04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2F29D9" w:rsidRPr="00682B23" w:rsidRDefault="002F29D9" w:rsidP="00F65E04">
            <w:pPr>
              <w:jc w:val="center"/>
              <w:rPr>
                <w:b/>
                <w:bCs/>
              </w:rPr>
            </w:pPr>
          </w:p>
        </w:tc>
      </w:tr>
      <w:tr w:rsidR="002F29D9" w:rsidRPr="00F94E1E" w:rsidTr="005565CF">
        <w:trPr>
          <w:trHeight w:val="404"/>
          <w:jc w:val="center"/>
        </w:trPr>
        <w:tc>
          <w:tcPr>
            <w:tcW w:w="698" w:type="dxa"/>
            <w:vMerge w:val="restart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2</w:t>
            </w:r>
          </w:p>
        </w:tc>
        <w:tc>
          <w:tcPr>
            <w:tcW w:w="2117" w:type="dxa"/>
            <w:vMerge w:val="restart"/>
          </w:tcPr>
          <w:p w:rsidR="002F29D9" w:rsidRDefault="002F29D9" w:rsidP="00682B23">
            <w:pPr>
              <w:rPr>
                <w:b/>
                <w:bCs/>
              </w:rPr>
            </w:pPr>
            <w:r w:rsidRPr="00682B23">
              <w:rPr>
                <w:b/>
                <w:bCs/>
              </w:rPr>
              <w:t xml:space="preserve"> </w:t>
            </w:r>
          </w:p>
          <w:p w:rsidR="002F29D9" w:rsidRPr="00682B23" w:rsidRDefault="002F29D9" w:rsidP="00682B23">
            <w:pPr>
              <w:rPr>
                <w:b/>
              </w:rPr>
            </w:pPr>
            <w:r w:rsidRPr="00C14240">
              <w:rPr>
                <w:b/>
              </w:rPr>
              <w:t>Tích phân</w:t>
            </w:r>
          </w:p>
        </w:tc>
        <w:tc>
          <w:tcPr>
            <w:tcW w:w="3251" w:type="dxa"/>
          </w:tcPr>
          <w:p w:rsidR="002F29D9" w:rsidRPr="00EE39C3" w:rsidRDefault="002F29D9" w:rsidP="00682B23">
            <w:r w:rsidRPr="00EE39C3">
              <w:t>2.1. Định nghĩa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682B23">
            <w:pPr>
              <w:jc w:val="center"/>
            </w:pPr>
            <w:r w:rsidRPr="002F29D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9D9" w:rsidRPr="002F29D9" w:rsidRDefault="002F29D9" w:rsidP="00682B23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682B23">
            <w:pPr>
              <w:jc w:val="center"/>
            </w:pPr>
            <w:r w:rsidRPr="002F29D9"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F29D9" w:rsidRPr="002F29D9" w:rsidRDefault="002F29D9" w:rsidP="00682B23">
            <w:pPr>
              <w:jc w:val="center"/>
            </w:pPr>
            <w:r>
              <w:t>2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2F29D9" w:rsidRPr="002F29D9" w:rsidRDefault="002F29D9" w:rsidP="00682B2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F29D9" w:rsidRPr="002F29D9" w:rsidRDefault="002F29D9" w:rsidP="00682B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F29D9" w:rsidRPr="002F29D9" w:rsidRDefault="002F29D9" w:rsidP="00682B23">
            <w:pPr>
              <w:jc w:val="center"/>
              <w:rPr>
                <w:color w:val="000000"/>
              </w:rPr>
            </w:pPr>
            <w:r w:rsidRPr="002F29D9">
              <w:rPr>
                <w:color w:val="000000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F29D9" w:rsidRPr="00682B23" w:rsidRDefault="002F29D9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2F29D9" w:rsidRPr="00682B23" w:rsidRDefault="002F29D9" w:rsidP="00682B23">
            <w:pPr>
              <w:jc w:val="center"/>
              <w:rPr>
                <w:b/>
                <w:bCs/>
              </w:rPr>
            </w:pPr>
          </w:p>
        </w:tc>
      </w:tr>
      <w:tr w:rsidR="002F29D9" w:rsidRPr="00F94E1E" w:rsidTr="00B37702">
        <w:trPr>
          <w:trHeight w:val="409"/>
          <w:jc w:val="center"/>
        </w:trPr>
        <w:tc>
          <w:tcPr>
            <w:tcW w:w="698" w:type="dxa"/>
            <w:vMerge/>
          </w:tcPr>
          <w:p w:rsidR="002F29D9" w:rsidRPr="00682B23" w:rsidRDefault="002F29D9" w:rsidP="00EE39C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:rsidR="002F29D9" w:rsidRPr="00682B23" w:rsidRDefault="002F29D9" w:rsidP="00EE39C3">
            <w:pPr>
              <w:rPr>
                <w:b/>
              </w:rPr>
            </w:pPr>
          </w:p>
        </w:tc>
        <w:tc>
          <w:tcPr>
            <w:tcW w:w="3251" w:type="dxa"/>
            <w:vAlign w:val="center"/>
          </w:tcPr>
          <w:p w:rsidR="002F29D9" w:rsidRPr="00EE39C3" w:rsidRDefault="002F29D9" w:rsidP="00EE39C3">
            <w:r>
              <w:t>2</w:t>
            </w:r>
            <w:r w:rsidRPr="00EE39C3">
              <w:t>.2. Tính chất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</w:pPr>
            <w:r w:rsidRPr="002F29D9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</w:pPr>
            <w:r w:rsidRPr="002F29D9"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</w:pPr>
            <w:r>
              <w:t>4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F29D9" w:rsidRPr="00682B23" w:rsidRDefault="002F29D9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2F29D9" w:rsidRPr="00682B23" w:rsidRDefault="002F29D9" w:rsidP="00EE39C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</w:tr>
      <w:tr w:rsidR="002F29D9" w:rsidRPr="00F94E1E" w:rsidTr="005A3759">
        <w:trPr>
          <w:trHeight w:val="409"/>
          <w:jc w:val="center"/>
        </w:trPr>
        <w:tc>
          <w:tcPr>
            <w:tcW w:w="698" w:type="dxa"/>
            <w:vMerge/>
          </w:tcPr>
          <w:p w:rsidR="002F29D9" w:rsidRPr="00682B23" w:rsidRDefault="002F29D9" w:rsidP="00EE39C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:rsidR="002F29D9" w:rsidRPr="00682B23" w:rsidRDefault="002F29D9" w:rsidP="00EE39C3">
            <w:pPr>
              <w:rPr>
                <w:b/>
              </w:rPr>
            </w:pPr>
          </w:p>
        </w:tc>
        <w:tc>
          <w:tcPr>
            <w:tcW w:w="3251" w:type="dxa"/>
          </w:tcPr>
          <w:p w:rsidR="002F29D9" w:rsidRPr="00EE39C3" w:rsidRDefault="002F29D9" w:rsidP="00EE39C3">
            <w:r w:rsidRPr="00EE39C3">
              <w:t>2.3</w:t>
            </w:r>
            <w:r>
              <w:t>.</w:t>
            </w:r>
            <w:r w:rsidRPr="00EE39C3">
              <w:t xml:space="preserve"> Các phương pháp tính </w:t>
            </w:r>
            <w:r>
              <w:t>tích phân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  <w:rPr>
                <w:iCs/>
                <w:lang w:bidi="hi-IN"/>
              </w:rPr>
            </w:pPr>
            <w:r w:rsidRPr="002F29D9">
              <w:rPr>
                <w:iCs/>
                <w:lang w:bidi="hi-IN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</w:pPr>
            <w:r>
              <w:t>6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  <w:rPr>
                <w:lang w:bidi="hi-IN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29D9" w:rsidRPr="002F29D9" w:rsidRDefault="002F29D9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F29D9" w:rsidRPr="00682B23" w:rsidRDefault="002F29D9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vAlign w:val="center"/>
          </w:tcPr>
          <w:p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2F29D9" w:rsidRPr="00682B23" w:rsidRDefault="002F29D9" w:rsidP="00EE39C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2F29D9" w:rsidRPr="00682B23" w:rsidRDefault="002F29D9" w:rsidP="00EE39C3">
            <w:pPr>
              <w:jc w:val="center"/>
              <w:rPr>
                <w:b/>
                <w:bCs/>
              </w:rPr>
            </w:pPr>
          </w:p>
        </w:tc>
      </w:tr>
      <w:tr w:rsidR="00EE39C3" w:rsidRPr="00F94E1E" w:rsidTr="005A3759">
        <w:trPr>
          <w:trHeight w:val="409"/>
          <w:jc w:val="center"/>
        </w:trPr>
        <w:tc>
          <w:tcPr>
            <w:tcW w:w="698" w:type="dxa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7" w:type="dxa"/>
          </w:tcPr>
          <w:p w:rsidR="00EE39C3" w:rsidRPr="00682B23" w:rsidRDefault="00EE39C3" w:rsidP="00EE39C3">
            <w:pPr>
              <w:rPr>
                <w:b/>
              </w:rPr>
            </w:pPr>
            <w:r>
              <w:rPr>
                <w:b/>
              </w:rPr>
              <w:t>Mặt tròn xoay</w:t>
            </w:r>
          </w:p>
        </w:tc>
        <w:tc>
          <w:tcPr>
            <w:tcW w:w="3251" w:type="dxa"/>
          </w:tcPr>
          <w:p w:rsidR="00EE39C3" w:rsidRPr="00EE39C3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>Mặt tròn xoay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lang w:bidi="hi-IN"/>
              </w:rPr>
            </w:pPr>
            <w:r w:rsidRPr="002F29D9">
              <w:rPr>
                <w:lang w:bidi="hi-I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682B23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Align w:val="center"/>
          </w:tcPr>
          <w:p w:rsidR="00EE39C3" w:rsidRPr="00682B23" w:rsidRDefault="002F29D9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6" w:type="dxa"/>
            <w:vAlign w:val="center"/>
          </w:tcPr>
          <w:p w:rsidR="00EE39C3" w:rsidRPr="00AC19DB" w:rsidRDefault="00AC19DB" w:rsidP="00EE39C3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E39C3" w:rsidRPr="00682B23" w:rsidRDefault="00AC19DB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E39C3" w:rsidRPr="00F94E1E" w:rsidTr="005A3759">
        <w:trPr>
          <w:trHeight w:val="409"/>
          <w:jc w:val="center"/>
        </w:trPr>
        <w:tc>
          <w:tcPr>
            <w:tcW w:w="698" w:type="dxa"/>
            <w:vMerge w:val="restart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7" w:type="dxa"/>
            <w:vMerge w:val="restart"/>
          </w:tcPr>
          <w:p w:rsidR="00EE39C3" w:rsidRPr="00682B23" w:rsidRDefault="00EE39C3" w:rsidP="00EE39C3">
            <w:pPr>
              <w:rPr>
                <w:b/>
              </w:rPr>
            </w:pPr>
            <w:r>
              <w:rPr>
                <w:b/>
              </w:rPr>
              <w:t>Hệ tọa độ trong không gian</w:t>
            </w:r>
          </w:p>
        </w:tc>
        <w:tc>
          <w:tcPr>
            <w:tcW w:w="3251" w:type="dxa"/>
          </w:tcPr>
          <w:p w:rsidR="00EE39C3" w:rsidRPr="00EE39C3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>4.1. Tọa độ của vectơ và của điểm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</w:pPr>
            <w:r w:rsidRPr="002F29D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iCs/>
                <w:lang w:bidi="hi-IN"/>
              </w:rPr>
            </w:pPr>
            <w:r w:rsidRPr="002F29D9">
              <w:rPr>
                <w:iCs/>
                <w:lang w:bidi="hi-I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682B23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E39C3" w:rsidRPr="00682B23" w:rsidRDefault="002F29D9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EE39C3" w:rsidRPr="00AC19DB" w:rsidRDefault="00AC19DB" w:rsidP="00EE39C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E39C3" w:rsidRPr="00682B23" w:rsidRDefault="00AC19DB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E39C3" w:rsidRPr="00F94E1E" w:rsidTr="005A3759">
        <w:trPr>
          <w:trHeight w:val="409"/>
          <w:jc w:val="center"/>
        </w:trPr>
        <w:tc>
          <w:tcPr>
            <w:tcW w:w="698" w:type="dxa"/>
            <w:vMerge/>
          </w:tcPr>
          <w:p w:rsidR="00EE39C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</w:tcPr>
          <w:p w:rsidR="00EE39C3" w:rsidRDefault="00EE39C3" w:rsidP="00EE39C3">
            <w:pPr>
              <w:rPr>
                <w:b/>
              </w:rPr>
            </w:pPr>
          </w:p>
        </w:tc>
        <w:tc>
          <w:tcPr>
            <w:tcW w:w="3251" w:type="dxa"/>
          </w:tcPr>
          <w:p w:rsidR="00EE39C3" w:rsidRPr="00EE39C3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>4.2. Phương trình mặt cầu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</w:pPr>
            <w:r w:rsidRPr="002F29D9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iCs/>
                <w:lang w:bidi="hi-IN"/>
              </w:rPr>
            </w:pPr>
            <w:r w:rsidRPr="002F29D9">
              <w:rPr>
                <w:iCs/>
                <w:lang w:bidi="hi-I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682B23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E39C3" w:rsidRPr="00682B23" w:rsidRDefault="002F29D9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EE39C3" w:rsidRPr="00AC19DB" w:rsidRDefault="00AC19DB" w:rsidP="00EE39C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E39C3" w:rsidRPr="00682B23" w:rsidRDefault="00AC19DB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E39C3" w:rsidRPr="00F94E1E" w:rsidTr="00AC19DB">
        <w:trPr>
          <w:trHeight w:val="638"/>
          <w:jc w:val="center"/>
        </w:trPr>
        <w:tc>
          <w:tcPr>
            <w:tcW w:w="698" w:type="dxa"/>
          </w:tcPr>
          <w:p w:rsidR="00EE39C3" w:rsidRDefault="00EE39C3" w:rsidP="00EE39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7" w:type="dxa"/>
          </w:tcPr>
          <w:p w:rsidR="00EE39C3" w:rsidRDefault="00EE39C3" w:rsidP="00EE39C3">
            <w:pPr>
              <w:rPr>
                <w:b/>
              </w:rPr>
            </w:pPr>
            <w:r>
              <w:rPr>
                <w:b/>
              </w:rPr>
              <w:t xml:space="preserve">Phương trình </w:t>
            </w:r>
          </w:p>
          <w:p w:rsidR="00EE39C3" w:rsidRDefault="00EE39C3" w:rsidP="00EE39C3">
            <w:pPr>
              <w:rPr>
                <w:b/>
              </w:rPr>
            </w:pPr>
            <w:r>
              <w:rPr>
                <w:b/>
              </w:rPr>
              <w:t>mặt phẳng</w:t>
            </w:r>
          </w:p>
          <w:p w:rsidR="00EE39C3" w:rsidRDefault="00EE39C3" w:rsidP="00EE39C3">
            <w:pPr>
              <w:rPr>
                <w:b/>
              </w:rPr>
            </w:pPr>
          </w:p>
        </w:tc>
        <w:tc>
          <w:tcPr>
            <w:tcW w:w="3251" w:type="dxa"/>
          </w:tcPr>
          <w:p w:rsidR="00EE39C3" w:rsidRPr="00EE39C3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 xml:space="preserve">Phương trình </w:t>
            </w:r>
          </w:p>
          <w:p w:rsidR="00EE39C3" w:rsidRPr="00AC19DB" w:rsidRDefault="00EE39C3" w:rsidP="00EE39C3">
            <w:pPr>
              <w:rPr>
                <w:bCs/>
              </w:rPr>
            </w:pPr>
            <w:r w:rsidRPr="00EE39C3">
              <w:rPr>
                <w:bCs/>
              </w:rPr>
              <w:t>mặt phẳng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</w:pPr>
            <w:r w:rsidRPr="002F29D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iCs/>
                <w:lang w:bidi="hi-IN"/>
              </w:rPr>
            </w:pPr>
            <w:r w:rsidRPr="002F29D9">
              <w:rPr>
                <w:iCs/>
                <w:lang w:bidi="hi-IN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</w:pPr>
            <w:r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39C3" w:rsidRPr="002F29D9" w:rsidRDefault="00EE39C3" w:rsidP="00EE39C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682B23" w:rsidRDefault="00EE39C3" w:rsidP="00EE39C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E39C3" w:rsidRPr="00682B23" w:rsidRDefault="002F29D9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EE39C3" w:rsidRPr="00AC19DB" w:rsidRDefault="00AC19DB" w:rsidP="00EE39C3">
            <w:pPr>
              <w:jc w:val="center"/>
            </w:pPr>
            <w:r w:rsidRPr="00AC19DB">
              <w:t>7</w:t>
            </w:r>
          </w:p>
        </w:tc>
        <w:tc>
          <w:tcPr>
            <w:tcW w:w="850" w:type="dxa"/>
            <w:vAlign w:val="center"/>
          </w:tcPr>
          <w:p w:rsidR="00EE39C3" w:rsidRPr="00682B23" w:rsidRDefault="00AC19DB" w:rsidP="00EE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E39C3" w:rsidRPr="00F94E1E" w:rsidTr="005A3759">
        <w:trPr>
          <w:trHeight w:val="415"/>
          <w:jc w:val="center"/>
        </w:trPr>
        <w:tc>
          <w:tcPr>
            <w:tcW w:w="2815" w:type="dxa"/>
            <w:gridSpan w:val="2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3251" w:type="dxa"/>
          </w:tcPr>
          <w:p w:rsidR="00EE39C3" w:rsidRPr="00682B23" w:rsidRDefault="00EE39C3" w:rsidP="00EE39C3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bCs/>
              </w:rPr>
            </w:pPr>
            <w:r w:rsidRPr="002F29D9">
              <w:rPr>
                <w:bCs/>
              </w:rPr>
              <w:t>15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bCs/>
              </w:rPr>
            </w:pPr>
            <w:r w:rsidRPr="002F29D9">
              <w:rPr>
                <w:bCs/>
              </w:rPr>
              <w:t>30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E39C3" w:rsidRPr="002F29D9" w:rsidRDefault="002F29D9" w:rsidP="00EE39C3">
            <w:pPr>
              <w:jc w:val="center"/>
              <w:rPr>
                <w:bCs/>
                <w:lang w:bidi="hi-IN"/>
              </w:rPr>
            </w:pPr>
            <w:r w:rsidRPr="002F29D9">
              <w:rPr>
                <w:bCs/>
                <w:lang w:bidi="hi-IN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EE39C3" w:rsidRPr="00AC19DB" w:rsidRDefault="00AC19DB" w:rsidP="00EE39C3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</w:p>
        </w:tc>
      </w:tr>
      <w:tr w:rsidR="00EE39C3" w:rsidRPr="00F94E1E" w:rsidTr="005A3759">
        <w:trPr>
          <w:trHeight w:val="422"/>
          <w:jc w:val="center"/>
        </w:trPr>
        <w:tc>
          <w:tcPr>
            <w:tcW w:w="2815" w:type="dxa"/>
            <w:gridSpan w:val="2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Tỉ lệ (%)</w:t>
            </w:r>
          </w:p>
        </w:tc>
        <w:tc>
          <w:tcPr>
            <w:tcW w:w="3251" w:type="dxa"/>
          </w:tcPr>
          <w:p w:rsidR="00EE39C3" w:rsidRPr="00682B23" w:rsidRDefault="00EE39C3" w:rsidP="00EE39C3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40</w:t>
            </w:r>
          </w:p>
        </w:tc>
        <w:tc>
          <w:tcPr>
            <w:tcW w:w="1585" w:type="dxa"/>
            <w:gridSpan w:val="2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30</w:t>
            </w:r>
          </w:p>
        </w:tc>
        <w:tc>
          <w:tcPr>
            <w:tcW w:w="1679" w:type="dxa"/>
            <w:gridSpan w:val="2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20</w:t>
            </w:r>
          </w:p>
        </w:tc>
        <w:tc>
          <w:tcPr>
            <w:tcW w:w="1700" w:type="dxa"/>
            <w:gridSpan w:val="2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581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100</w:t>
            </w:r>
          </w:p>
        </w:tc>
      </w:tr>
      <w:tr w:rsidR="00EE39C3" w:rsidRPr="00F94E1E" w:rsidTr="005A3759">
        <w:trPr>
          <w:trHeight w:val="414"/>
          <w:jc w:val="center"/>
        </w:trPr>
        <w:tc>
          <w:tcPr>
            <w:tcW w:w="2815" w:type="dxa"/>
            <w:gridSpan w:val="2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Tỉ lệ chung (%)</w:t>
            </w:r>
          </w:p>
        </w:tc>
        <w:tc>
          <w:tcPr>
            <w:tcW w:w="3251" w:type="dxa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  <w:r w:rsidRPr="00682B23">
              <w:rPr>
                <w:b/>
              </w:rPr>
              <w:t>70</w:t>
            </w:r>
          </w:p>
        </w:tc>
        <w:tc>
          <w:tcPr>
            <w:tcW w:w="3379" w:type="dxa"/>
            <w:gridSpan w:val="4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30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E39C3" w:rsidRPr="00682B23" w:rsidRDefault="00EE39C3" w:rsidP="00EE39C3">
            <w:pPr>
              <w:jc w:val="center"/>
              <w:rPr>
                <w:b/>
              </w:rPr>
            </w:pPr>
          </w:p>
        </w:tc>
      </w:tr>
    </w:tbl>
    <w:p w:rsidR="00D279A9" w:rsidRPr="000A66F0" w:rsidRDefault="00D279A9" w:rsidP="00D279A9">
      <w:pPr>
        <w:pStyle w:val="Footer"/>
        <w:jc w:val="both"/>
        <w:rPr>
          <w:b/>
          <w:bCs/>
        </w:rPr>
      </w:pPr>
      <w:r w:rsidRPr="000A66F0">
        <w:rPr>
          <w:b/>
          <w:bCs/>
        </w:rPr>
        <w:t>Lưu ý:</w:t>
      </w:r>
    </w:p>
    <w:p w:rsidR="00D279A9" w:rsidRPr="00AC19DB" w:rsidRDefault="00D279A9" w:rsidP="000A66F0">
      <w:pPr>
        <w:pStyle w:val="Footer"/>
        <w:jc w:val="both"/>
      </w:pPr>
      <w:r w:rsidRPr="00AC19DB">
        <w:t>- Các câu hỏi ở cấp độ nhận biết và thông hiểu là các câu hỏi trắc nghiệm khách quan 4 lựa chọn, trong đó có duy nhất 1 lựa chọn đúng.</w:t>
      </w:r>
    </w:p>
    <w:p w:rsidR="00D279A9" w:rsidRPr="00AC19DB" w:rsidRDefault="00D279A9" w:rsidP="000A66F0">
      <w:pPr>
        <w:pStyle w:val="Footer"/>
        <w:jc w:val="both"/>
      </w:pPr>
      <w:r w:rsidRPr="00AC19DB">
        <w:t>- Các câu hỏi ở cấp độ vận dụng và vận dụng cao là các câu hỏi tự luận.</w:t>
      </w:r>
    </w:p>
    <w:p w:rsidR="00D279A9" w:rsidRPr="00AC19DB" w:rsidRDefault="00D279A9" w:rsidP="000A66F0">
      <w:pPr>
        <w:pStyle w:val="Footer"/>
        <w:jc w:val="both"/>
      </w:pPr>
      <w:r w:rsidRPr="00AC19DB">
        <w:t>- Số điểm tính cho 1 câu trắc nghiệm là 0,2 điểm/câu</w:t>
      </w:r>
    </w:p>
    <w:p w:rsidR="00AC19DB" w:rsidRDefault="00AC19DB" w:rsidP="00AC19DB">
      <w:pPr>
        <w:pStyle w:val="Footer"/>
      </w:pPr>
      <w:r w:rsidRPr="00AC19DB">
        <w:t>- Số điểm tính cho câu vận dụng là 1,0  điểm</w:t>
      </w:r>
      <w:r>
        <w:t xml:space="preserve">; </w:t>
      </w:r>
      <w:r w:rsidRPr="00AC19DB">
        <w:t xml:space="preserve"> Số điểm tính cho câu vận dụng cao là 0,5 điểm.</w:t>
      </w:r>
    </w:p>
    <w:p w:rsidR="008F7737" w:rsidRDefault="008F7737" w:rsidP="008F7737">
      <w:pPr>
        <w:spacing w:line="312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BẢNG ĐẶC TẢ </w:t>
      </w:r>
    </w:p>
    <w:p w:rsidR="008F7737" w:rsidRPr="008F7737" w:rsidRDefault="008F7737" w:rsidP="008F7737">
      <w:pPr>
        <w:pStyle w:val="ListParagraph"/>
        <w:numPr>
          <w:ilvl w:val="0"/>
          <w:numId w:val="4"/>
        </w:numPr>
        <w:spacing w:line="312" w:lineRule="auto"/>
        <w:rPr>
          <w:b/>
          <w:color w:val="000000" w:themeColor="text1"/>
        </w:rPr>
      </w:pPr>
      <w:r w:rsidRPr="008F7737">
        <w:rPr>
          <w:b/>
          <w:color w:val="000000" w:themeColor="text1"/>
        </w:rPr>
        <w:t xml:space="preserve">  PHẦN TRẮC NGHIỆM ( 7 điểm ) </w:t>
      </w:r>
    </w:p>
    <w:p w:rsidR="008F7737" w:rsidRPr="00B9557A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1.</w:t>
      </w:r>
      <w:r w:rsidRPr="0060553C">
        <w:rPr>
          <w:b/>
          <w:color w:val="000000" w:themeColor="text1"/>
        </w:rPr>
        <w:tab/>
      </w:r>
      <w:r>
        <w:rPr>
          <w:b/>
          <w:color w:val="000000" w:themeColor="text1"/>
          <w:lang w:val="sv-SE"/>
        </w:rPr>
        <w:t>[ NB]</w:t>
      </w:r>
      <w:r w:rsidRPr="0060553C">
        <w:rPr>
          <w:color w:val="000000" w:themeColor="text1"/>
        </w:rPr>
        <w:t>Nhận biết được định nghĩa nguyên hàm.</w:t>
      </w:r>
      <w:r w:rsidRPr="0060553C">
        <w:rPr>
          <w:b/>
          <w:color w:val="000000" w:themeColor="text1"/>
        </w:rPr>
        <w:t xml:space="preserve"> 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2.</w:t>
      </w:r>
      <w:r w:rsidRPr="0060553C">
        <w:rPr>
          <w:b/>
          <w:color w:val="000000" w:themeColor="text1"/>
        </w:rPr>
        <w:tab/>
        <w:t xml:space="preserve">[NB] </w:t>
      </w:r>
      <w:r w:rsidRPr="0060553C">
        <w:rPr>
          <w:color w:val="000000" w:themeColor="text1"/>
        </w:rPr>
        <w:t>Nhận biết được</w:t>
      </w:r>
      <w:r w:rsidRPr="00B9557A">
        <w:rPr>
          <w:color w:val="000000" w:themeColor="text1"/>
        </w:rPr>
        <w:t xml:space="preserve"> </w:t>
      </w:r>
      <w:r w:rsidRPr="0060553C">
        <w:rPr>
          <w:color w:val="000000" w:themeColor="text1"/>
        </w:rPr>
        <w:t xml:space="preserve">bảng các nguyên hàm cơ bản </w:t>
      </w:r>
      <w:r>
        <w:rPr>
          <w:color w:val="000000" w:themeColor="text1"/>
        </w:rPr>
        <w:t>.</w:t>
      </w:r>
    </w:p>
    <w:p w:rsidR="008F7737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3.</w:t>
      </w:r>
      <w:r w:rsidRPr="0060553C">
        <w:rPr>
          <w:b/>
          <w:color w:val="000000" w:themeColor="text1"/>
        </w:rPr>
        <w:tab/>
        <w:t xml:space="preserve">[NB] </w:t>
      </w:r>
      <w:r w:rsidRPr="0060553C">
        <w:rPr>
          <w:color w:val="000000" w:themeColor="text1"/>
        </w:rPr>
        <w:t>Nhận biết được bảng các nguyên hàm cơ bản</w:t>
      </w:r>
      <w:r>
        <w:rPr>
          <w:color w:val="000000" w:themeColor="text1"/>
        </w:rPr>
        <w:t>.</w:t>
      </w:r>
    </w:p>
    <w:p w:rsidR="008F7737" w:rsidRPr="00B9557A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  <w:lang w:val="sv-SE"/>
        </w:rPr>
        <w:t>Câu 4.</w:t>
      </w:r>
      <w:r w:rsidRPr="0060553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</w:t>
      </w:r>
      <w:r w:rsidRPr="0060553C">
        <w:rPr>
          <w:b/>
          <w:color w:val="000000" w:themeColor="text1"/>
        </w:rPr>
        <w:t>[NB]</w:t>
      </w:r>
      <w:r w:rsidRPr="0060553C">
        <w:rPr>
          <w:color w:val="000000" w:themeColor="text1"/>
        </w:rPr>
        <w:t xml:space="preserve">  Nhận biết được bảng các nguyên hàm cơ bản</w:t>
      </w:r>
      <w:r>
        <w:rPr>
          <w:color w:val="000000" w:themeColor="text1"/>
        </w:rPr>
        <w:t>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5.</w:t>
      </w:r>
      <w:r w:rsidRPr="0060553C">
        <w:rPr>
          <w:b/>
          <w:color w:val="000000" w:themeColor="text1"/>
        </w:rPr>
        <w:tab/>
        <w:t xml:space="preserve">[NB] </w:t>
      </w:r>
      <w:r w:rsidRPr="0060553C">
        <w:rPr>
          <w:color w:val="000000" w:themeColor="text1"/>
        </w:rPr>
        <w:t>Nhận biết được một số tính chất cơ bản của nguyên hàm.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6.</w:t>
      </w:r>
      <w:r w:rsidRPr="0060553C">
        <w:rPr>
          <w:b/>
          <w:color w:val="000000" w:themeColor="text1"/>
        </w:rPr>
        <w:tab/>
        <w:t xml:space="preserve">[NB] </w:t>
      </w:r>
      <w:r w:rsidRPr="0060553C">
        <w:rPr>
          <w:color w:val="000000" w:themeColor="text1"/>
        </w:rPr>
        <w:t>Nhận biết được một số tính chất cơ bản của nguyên hàm.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7.</w:t>
      </w:r>
      <w:r w:rsidRPr="0060553C">
        <w:rPr>
          <w:b/>
          <w:color w:val="000000" w:themeColor="text1"/>
        </w:rPr>
        <w:tab/>
        <w:t>[NB]</w:t>
      </w:r>
      <w:r w:rsidRPr="0060553C">
        <w:rPr>
          <w:color w:val="000000" w:themeColor="text1"/>
        </w:rPr>
        <w:t>Nhận ra được công thức tính nguyên hàm bằng phương pháp đổi biến số hoặc phương pháp tính nguyên hàm từng phần.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8.</w:t>
      </w:r>
      <w:r w:rsidRPr="0060553C">
        <w:rPr>
          <w:b/>
          <w:color w:val="000000" w:themeColor="text1"/>
        </w:rPr>
        <w:tab/>
        <w:t>[NB]</w:t>
      </w:r>
      <w:r w:rsidRPr="0060553C">
        <w:rPr>
          <w:color w:val="000000" w:themeColor="text1"/>
        </w:rPr>
        <w:t>Nhận biết được định nghĩa tích phân của hàm số liên tục bằng công thức Newton Lai- bơ - nít.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9.</w:t>
      </w:r>
      <w:r w:rsidRPr="0060553C">
        <w:rPr>
          <w:b/>
          <w:color w:val="000000" w:themeColor="text1"/>
        </w:rPr>
        <w:tab/>
        <w:t>[NB]</w:t>
      </w:r>
      <w:r w:rsidRPr="0060553C">
        <w:rPr>
          <w:color w:val="000000" w:themeColor="text1"/>
        </w:rPr>
        <w:t>Nhận biết được định nghĩa tích phân của hàm số liên tục bằng công thức Newton Lai- bơ - nít.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10.</w:t>
      </w:r>
      <w:r w:rsidRPr="0060553C">
        <w:rPr>
          <w:b/>
          <w:color w:val="000000" w:themeColor="text1"/>
        </w:rPr>
        <w:tab/>
        <w:t xml:space="preserve">[NB] </w:t>
      </w:r>
      <w:r w:rsidRPr="0060553C">
        <w:rPr>
          <w:color w:val="000000" w:themeColor="text1"/>
        </w:rPr>
        <w:t>Nhận biết được công thức tính diện tích hình thang cong</w:t>
      </w:r>
      <w:r>
        <w:rPr>
          <w:color w:val="000000" w:themeColor="text1"/>
        </w:rPr>
        <w:t xml:space="preserve">, thể tích khối tròn xoay . 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Calibri"/>
          <w:color w:val="000000" w:themeColor="text1"/>
        </w:rPr>
      </w:pPr>
      <w:r w:rsidRPr="0060553C">
        <w:rPr>
          <w:rFonts w:eastAsia="Calibri"/>
          <w:b/>
          <w:color w:val="000000" w:themeColor="text1"/>
        </w:rPr>
        <w:t>Câu 11.</w:t>
      </w:r>
      <w:r w:rsidRPr="0060553C">
        <w:rPr>
          <w:rFonts w:eastAsia="Calibri"/>
          <w:b/>
          <w:color w:val="000000" w:themeColor="text1"/>
        </w:rPr>
        <w:tab/>
      </w:r>
      <w:r w:rsidRPr="0060553C">
        <w:rPr>
          <w:b/>
          <w:color w:val="000000" w:themeColor="text1"/>
        </w:rPr>
        <w:t xml:space="preserve">[NB] </w:t>
      </w:r>
      <w:r w:rsidRPr="0060553C">
        <w:rPr>
          <w:color w:val="000000" w:themeColor="text1"/>
        </w:rPr>
        <w:t>Nhận biết được một số tính chất cơ bản của tích phân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Arial"/>
          <w:color w:val="000000" w:themeColor="text1"/>
        </w:rPr>
      </w:pPr>
      <w:r w:rsidRPr="0060553C">
        <w:rPr>
          <w:rFonts w:eastAsia="Calibri"/>
          <w:b/>
          <w:color w:val="000000" w:themeColor="text1"/>
          <w:lang w:val="pt-BR"/>
        </w:rPr>
        <w:t>Câu 12.</w:t>
      </w:r>
      <w:r w:rsidRPr="0060553C">
        <w:rPr>
          <w:rFonts w:eastAsia="Calibri"/>
          <w:b/>
          <w:color w:val="000000" w:themeColor="text1"/>
          <w:lang w:val="pt-BR"/>
        </w:rPr>
        <w:tab/>
      </w:r>
      <w:r w:rsidRPr="0060553C">
        <w:rPr>
          <w:b/>
          <w:color w:val="000000" w:themeColor="text1"/>
        </w:rPr>
        <w:t xml:space="preserve">[NB] </w:t>
      </w:r>
      <w:r w:rsidRPr="0060553C">
        <w:rPr>
          <w:color w:val="000000" w:themeColor="text1"/>
        </w:rPr>
        <w:t>Nhận biết được một số tính chất cơ bản của tích phân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Calibri"/>
          <w:color w:val="000000" w:themeColor="text1"/>
        </w:rPr>
      </w:pPr>
      <w:r w:rsidRPr="0060553C">
        <w:rPr>
          <w:rFonts w:eastAsia="Calibri"/>
          <w:b/>
          <w:color w:val="000000" w:themeColor="text1"/>
        </w:rPr>
        <w:t>Câu 13.</w:t>
      </w:r>
      <w:r w:rsidRPr="0060553C">
        <w:rPr>
          <w:rFonts w:eastAsia="Calibri"/>
          <w:b/>
          <w:color w:val="000000" w:themeColor="text1"/>
        </w:rPr>
        <w:tab/>
      </w:r>
      <w:r w:rsidRPr="0060553C">
        <w:rPr>
          <w:b/>
          <w:color w:val="000000" w:themeColor="text1"/>
        </w:rPr>
        <w:t>[NB]</w:t>
      </w:r>
      <w:r w:rsidRPr="0060553C">
        <w:rPr>
          <w:color w:val="000000" w:themeColor="text1"/>
        </w:rPr>
        <w:t>Nhận biết được một số tính chất cơ bản của tích phân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Calibri"/>
          <w:color w:val="000000" w:themeColor="text1"/>
        </w:rPr>
      </w:pPr>
      <w:r w:rsidRPr="0060553C">
        <w:rPr>
          <w:rFonts w:eastAsia="Calibri"/>
          <w:b/>
          <w:color w:val="000000" w:themeColor="text1"/>
        </w:rPr>
        <w:t>Câu 14.</w:t>
      </w:r>
      <w:r w:rsidRPr="0060553C">
        <w:rPr>
          <w:rFonts w:eastAsia="Calibri"/>
          <w:b/>
          <w:color w:val="000000" w:themeColor="text1"/>
        </w:rPr>
        <w:tab/>
      </w:r>
      <w:r w:rsidRPr="0060553C">
        <w:rPr>
          <w:b/>
          <w:color w:val="000000" w:themeColor="text1"/>
        </w:rPr>
        <w:t xml:space="preserve">[NB] </w:t>
      </w:r>
      <w:r w:rsidRPr="0060553C">
        <w:rPr>
          <w:color w:val="000000" w:themeColor="text1"/>
        </w:rPr>
        <w:t>Nhận biết được một số tính chất cơ bản của tích phân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Calibri"/>
          <w:color w:val="000000" w:themeColor="text1"/>
        </w:rPr>
      </w:pPr>
      <w:r w:rsidRPr="0060553C">
        <w:rPr>
          <w:rFonts w:eastAsia="Calibri"/>
          <w:b/>
          <w:color w:val="000000" w:themeColor="text1"/>
        </w:rPr>
        <w:lastRenderedPageBreak/>
        <w:t>Câu 15.</w:t>
      </w:r>
      <w:r w:rsidRPr="0060553C">
        <w:rPr>
          <w:rFonts w:eastAsia="Calibri"/>
          <w:b/>
          <w:color w:val="000000" w:themeColor="text1"/>
        </w:rPr>
        <w:tab/>
      </w:r>
      <w:r w:rsidRPr="0060553C">
        <w:rPr>
          <w:b/>
          <w:color w:val="000000" w:themeColor="text1"/>
        </w:rPr>
        <w:t>[NB]</w:t>
      </w:r>
      <w:r w:rsidRPr="0060553C">
        <w:rPr>
          <w:color w:val="000000" w:themeColor="text1"/>
        </w:rPr>
        <w:t>Chỉ ra được tọa độ của vectơ và tọa độ của điểm thông qua định nghĩa.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Calibri"/>
          <w:color w:val="000000" w:themeColor="text1"/>
        </w:rPr>
      </w:pPr>
      <w:r w:rsidRPr="0060553C">
        <w:rPr>
          <w:rFonts w:eastAsia="Calibri"/>
          <w:b/>
          <w:color w:val="000000" w:themeColor="text1"/>
        </w:rPr>
        <w:t>Câu 16.</w:t>
      </w:r>
      <w:r w:rsidRPr="0060553C">
        <w:rPr>
          <w:rFonts w:eastAsia="Calibri"/>
          <w:b/>
          <w:color w:val="000000" w:themeColor="text1"/>
        </w:rPr>
        <w:tab/>
      </w:r>
      <w:r w:rsidRPr="0060553C">
        <w:rPr>
          <w:b/>
          <w:color w:val="000000" w:themeColor="text1"/>
        </w:rPr>
        <w:t>[NB]</w:t>
      </w:r>
      <w:r w:rsidRPr="0060553C">
        <w:rPr>
          <w:color w:val="000000" w:themeColor="text1"/>
        </w:rPr>
        <w:t>Nhận ra được biểu thức tọa độ của các phép toán vectơ: Tổng, hiệu, tích vectơ với một số và tích vô hướng của hai vectơ.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Calibri"/>
          <w:color w:val="000000" w:themeColor="text1"/>
        </w:rPr>
      </w:pPr>
      <w:r w:rsidRPr="0060553C">
        <w:rPr>
          <w:rFonts w:eastAsia="Calibri"/>
          <w:b/>
          <w:color w:val="000000" w:themeColor="text1"/>
        </w:rPr>
        <w:t>Câu 17.</w:t>
      </w:r>
      <w:r w:rsidRPr="0060553C">
        <w:rPr>
          <w:rFonts w:eastAsia="Calibri"/>
          <w:b/>
          <w:color w:val="000000" w:themeColor="text1"/>
        </w:rPr>
        <w:tab/>
      </w:r>
      <w:r w:rsidRPr="0060553C">
        <w:rPr>
          <w:b/>
          <w:color w:val="000000" w:themeColor="text1"/>
        </w:rPr>
        <w:t xml:space="preserve">[NB] </w:t>
      </w:r>
      <w:r w:rsidRPr="0060553C">
        <w:rPr>
          <w:color w:val="000000" w:themeColor="text1"/>
        </w:rPr>
        <w:t xml:space="preserve">Chỉ ra được tâm, bán kính của  mặt cầu khi biết phương trình 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Calibri"/>
          <w:color w:val="000000" w:themeColor="text1"/>
        </w:rPr>
      </w:pPr>
      <w:r w:rsidRPr="0060553C">
        <w:rPr>
          <w:rFonts w:eastAsia="Calibri"/>
          <w:b/>
          <w:color w:val="000000" w:themeColor="text1"/>
        </w:rPr>
        <w:t>Câu 18.</w:t>
      </w:r>
      <w:r w:rsidRPr="0060553C">
        <w:rPr>
          <w:rFonts w:eastAsia="Calibri"/>
          <w:b/>
          <w:color w:val="000000" w:themeColor="text1"/>
        </w:rPr>
        <w:tab/>
      </w:r>
      <w:r w:rsidRPr="0060553C">
        <w:rPr>
          <w:b/>
          <w:color w:val="000000" w:themeColor="text1"/>
        </w:rPr>
        <w:t xml:space="preserve">[NB] </w:t>
      </w:r>
      <w:r w:rsidRPr="0060553C">
        <w:rPr>
          <w:color w:val="000000" w:themeColor="text1"/>
        </w:rPr>
        <w:t>Biết khái niệm vectơ pháp tuyến của mặt phẳng, xác định được vectơ pháp tuyến của mặt phẳng khi biết phương trình của mặt phẳng đó ;  biết dạng phương trình mặt phẳng, nhận biết được điểm thuộc mặt phẳng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rFonts w:eastAsia="Calibri"/>
          <w:color w:val="000000" w:themeColor="text1"/>
        </w:rPr>
      </w:pPr>
      <w:r w:rsidRPr="0060553C">
        <w:rPr>
          <w:rFonts w:eastAsia="Calibri"/>
          <w:b/>
          <w:color w:val="000000" w:themeColor="text1"/>
        </w:rPr>
        <w:t>Câu 19.</w:t>
      </w:r>
      <w:r w:rsidRPr="0060553C">
        <w:rPr>
          <w:rFonts w:eastAsia="Calibri"/>
          <w:b/>
          <w:color w:val="000000" w:themeColor="text1"/>
        </w:rPr>
        <w:tab/>
      </w:r>
      <w:r w:rsidRPr="0060553C">
        <w:rPr>
          <w:b/>
          <w:color w:val="000000" w:themeColor="text1"/>
        </w:rPr>
        <w:t xml:space="preserve">[NB] </w:t>
      </w:r>
      <w:r w:rsidRPr="0060553C">
        <w:rPr>
          <w:color w:val="000000" w:themeColor="text1"/>
        </w:rPr>
        <w:t>Biết điều kiện hai mặt phẳng song song, cắt nhau, vuông góc.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20.</w:t>
      </w:r>
      <w:r w:rsidRPr="0060553C">
        <w:rPr>
          <w:b/>
          <w:color w:val="000000" w:themeColor="text1"/>
        </w:rPr>
        <w:tab/>
        <w:t xml:space="preserve">[NB] </w:t>
      </w:r>
      <w:r w:rsidRPr="0060553C">
        <w:rPr>
          <w:color w:val="000000" w:themeColor="text1"/>
        </w:rPr>
        <w:t>Biết khái niệm vectơ pháp tuyến của mặt phẳng, xác định được vectơ pháp tuyến của mặt phẳng khi biết phương trình của mặt phẳng đó ;  biết dạng phương trình mặt phẳng, nhận biết được điểm thuộc mặt phẳng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21.</w:t>
      </w:r>
      <w:r w:rsidRPr="0060553C">
        <w:rPr>
          <w:b/>
          <w:color w:val="000000" w:themeColor="text1"/>
        </w:rPr>
        <w:tab/>
        <w:t>[TH]</w:t>
      </w:r>
      <w:r w:rsidRPr="0060553C">
        <w:rPr>
          <w:color w:val="000000" w:themeColor="text1"/>
        </w:rPr>
        <w:t>Nguyên hàm – Định nghĩa: Tìm được nguyên hàm của hàm số đơn giả</w:t>
      </w:r>
      <w:r>
        <w:rPr>
          <w:color w:val="000000" w:themeColor="text1"/>
        </w:rPr>
        <w:t>n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color w:val="000000" w:themeColor="text1"/>
        </w:rPr>
      </w:pPr>
      <w:r w:rsidRPr="0060553C">
        <w:rPr>
          <w:b/>
          <w:color w:val="000000" w:themeColor="text1"/>
        </w:rPr>
        <w:t>Câu 22.</w:t>
      </w:r>
      <w:r w:rsidRPr="0060553C">
        <w:rPr>
          <w:b/>
          <w:color w:val="000000" w:themeColor="text1"/>
        </w:rPr>
        <w:tab/>
        <w:t xml:space="preserve">[TH] </w:t>
      </w:r>
      <w:r w:rsidRPr="0060553C">
        <w:rPr>
          <w:color w:val="000000" w:themeColor="text1"/>
        </w:rPr>
        <w:t>Nguyên hàm – Định nghĩa: Tìm được nguyên hàm của hàm số đơn giả</w:t>
      </w:r>
      <w:r>
        <w:rPr>
          <w:color w:val="000000" w:themeColor="text1"/>
        </w:rPr>
        <w:t>n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color w:val="000000" w:themeColor="text1"/>
        </w:rPr>
      </w:pPr>
      <w:r w:rsidRPr="0060553C">
        <w:rPr>
          <w:b/>
          <w:color w:val="000000" w:themeColor="text1"/>
        </w:rPr>
        <w:t>Câu 23.</w:t>
      </w:r>
      <w:r w:rsidRPr="0060553C">
        <w:rPr>
          <w:b/>
          <w:color w:val="000000" w:themeColor="text1"/>
        </w:rPr>
        <w:tab/>
        <w:t xml:space="preserve">[TH] </w:t>
      </w:r>
      <w:r w:rsidRPr="0060553C">
        <w:rPr>
          <w:color w:val="000000" w:themeColor="text1"/>
        </w:rPr>
        <w:t>Nguyên hàm – Tính chất: Tìm được nguyên hàm của hàm số đơn giản dựa vào tính chất củ</w:t>
      </w:r>
      <w:r>
        <w:rPr>
          <w:color w:val="000000" w:themeColor="text1"/>
        </w:rPr>
        <w:t>a nguyên hàm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color w:val="000000" w:themeColor="text1"/>
        </w:rPr>
      </w:pPr>
      <w:r w:rsidRPr="0060553C">
        <w:rPr>
          <w:b/>
          <w:color w:val="000000" w:themeColor="text1"/>
        </w:rPr>
        <w:t>Câu 24.</w:t>
      </w:r>
      <w:r w:rsidRPr="0060553C">
        <w:rPr>
          <w:b/>
          <w:color w:val="000000" w:themeColor="text1"/>
        </w:rPr>
        <w:tab/>
        <w:t xml:space="preserve">[TH] </w:t>
      </w:r>
      <w:r w:rsidRPr="0060553C">
        <w:rPr>
          <w:color w:val="000000" w:themeColor="text1"/>
        </w:rPr>
        <w:t>Nguyên hàm – Tính chất: Tìm được nguyên hàm của hàm số đơn giản dựa vào tính chất củ</w:t>
      </w:r>
      <w:r>
        <w:rPr>
          <w:color w:val="000000" w:themeColor="text1"/>
        </w:rPr>
        <w:t>a nguyên hàm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color w:val="000000" w:themeColor="text1"/>
        </w:rPr>
      </w:pPr>
      <w:r w:rsidRPr="0060553C">
        <w:rPr>
          <w:b/>
          <w:color w:val="000000" w:themeColor="text1"/>
        </w:rPr>
        <w:t>Câu 25.</w:t>
      </w:r>
      <w:r w:rsidRPr="0060553C">
        <w:rPr>
          <w:b/>
          <w:color w:val="000000" w:themeColor="text1"/>
        </w:rPr>
        <w:tab/>
        <w:t xml:space="preserve">[TH] </w:t>
      </w:r>
      <w:r w:rsidRPr="0060553C">
        <w:rPr>
          <w:color w:val="000000" w:themeColor="text1"/>
        </w:rPr>
        <w:t>Nguyên hàm – Các phương pháp tính nguyên hàm: Tìm được nguyên hàm bằng phương pháp đổi biến số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26.</w:t>
      </w:r>
      <w:r w:rsidRPr="0060553C">
        <w:rPr>
          <w:b/>
          <w:color w:val="000000" w:themeColor="text1"/>
        </w:rPr>
        <w:tab/>
        <w:t xml:space="preserve">[TH] </w:t>
      </w:r>
      <w:r w:rsidRPr="0060553C">
        <w:rPr>
          <w:color w:val="000000" w:themeColor="text1"/>
        </w:rPr>
        <w:t>Tích phân – định nghĩa: Tính được tích phân của các hàm số đơn giản bằng đị</w:t>
      </w:r>
      <w:r>
        <w:rPr>
          <w:color w:val="000000" w:themeColor="text1"/>
        </w:rPr>
        <w:t>nh nghĩa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color w:val="000000" w:themeColor="text1"/>
        </w:rPr>
      </w:pPr>
      <w:r w:rsidRPr="0060553C">
        <w:rPr>
          <w:b/>
          <w:color w:val="000000" w:themeColor="text1"/>
        </w:rPr>
        <w:t>Câu 27.</w:t>
      </w:r>
      <w:r w:rsidRPr="0060553C">
        <w:rPr>
          <w:b/>
          <w:color w:val="000000" w:themeColor="text1"/>
        </w:rPr>
        <w:tab/>
        <w:t xml:space="preserve">[TH] </w:t>
      </w:r>
      <w:r w:rsidRPr="0060553C">
        <w:rPr>
          <w:color w:val="000000" w:themeColor="text1"/>
        </w:rPr>
        <w:t>Tích phân – tính chất: Tính được tích phân của hàm số đơn giản dựa vào tính chất củ</w:t>
      </w:r>
      <w:r>
        <w:rPr>
          <w:color w:val="000000" w:themeColor="text1"/>
        </w:rPr>
        <w:t>a tích phân.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color w:val="000000" w:themeColor="text1"/>
        </w:rPr>
      </w:pPr>
      <w:r w:rsidRPr="0060553C">
        <w:rPr>
          <w:b/>
          <w:color w:val="000000" w:themeColor="text1"/>
        </w:rPr>
        <w:t>Câu 28.</w:t>
      </w:r>
      <w:r w:rsidRPr="0060553C">
        <w:rPr>
          <w:b/>
          <w:color w:val="000000" w:themeColor="text1"/>
        </w:rPr>
        <w:tab/>
        <w:t xml:space="preserve">[TH] </w:t>
      </w:r>
      <w:r w:rsidRPr="0060553C">
        <w:rPr>
          <w:color w:val="000000" w:themeColor="text1"/>
        </w:rPr>
        <w:t>Tích phân – tính chất: Tính được tích phân của hàm số đơn giản dựa vào tính chất củ</w:t>
      </w:r>
      <w:r>
        <w:rPr>
          <w:color w:val="000000" w:themeColor="text1"/>
        </w:rPr>
        <w:t>a tích phân.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bCs/>
          <w:color w:val="000000" w:themeColor="text1"/>
        </w:rPr>
      </w:pPr>
      <w:r w:rsidRPr="0060553C">
        <w:rPr>
          <w:b/>
          <w:color w:val="000000" w:themeColor="text1"/>
        </w:rPr>
        <w:t>Câu 29.</w:t>
      </w:r>
      <w:r w:rsidRPr="0060553C">
        <w:rPr>
          <w:b/>
          <w:color w:val="000000" w:themeColor="text1"/>
        </w:rPr>
        <w:tab/>
        <w:t>[TH]</w:t>
      </w:r>
      <w:r w:rsidRPr="0060553C">
        <w:rPr>
          <w:color w:val="000000" w:themeColor="text1"/>
        </w:rPr>
        <w:t xml:space="preserve">Tích phân – </w:t>
      </w:r>
      <w:r w:rsidRPr="0060553C">
        <w:rPr>
          <w:bCs/>
          <w:color w:val="000000" w:themeColor="text1"/>
        </w:rPr>
        <w:t>Các phương pháp tính tích phân</w:t>
      </w:r>
      <w:r w:rsidRPr="0060553C">
        <w:rPr>
          <w:color w:val="000000" w:themeColor="text1"/>
        </w:rPr>
        <w:t>: Tính được tích phân bằng pp đổi biến số</w:t>
      </w:r>
      <w:r>
        <w:rPr>
          <w:color w:val="000000" w:themeColor="text1"/>
        </w:rPr>
        <w:t>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30.</w:t>
      </w:r>
      <w:r w:rsidRPr="0060553C">
        <w:rPr>
          <w:b/>
          <w:color w:val="000000" w:themeColor="text1"/>
        </w:rPr>
        <w:tab/>
        <w:t xml:space="preserve">[TH] </w:t>
      </w:r>
      <w:r w:rsidRPr="0060553C">
        <w:rPr>
          <w:color w:val="000000" w:themeColor="text1"/>
        </w:rPr>
        <w:t xml:space="preserve">Tích phân – </w:t>
      </w:r>
      <w:r w:rsidRPr="0060553C">
        <w:rPr>
          <w:bCs/>
          <w:color w:val="000000" w:themeColor="text1"/>
        </w:rPr>
        <w:t>Các phương pháp tính tích phân</w:t>
      </w:r>
      <w:r w:rsidRPr="0060553C">
        <w:rPr>
          <w:color w:val="000000" w:themeColor="text1"/>
        </w:rPr>
        <w:t>: Tính tích phân bằng pp đổi biến số</w:t>
      </w:r>
      <w:r>
        <w:rPr>
          <w:color w:val="000000" w:themeColor="text1"/>
        </w:rPr>
        <w:t>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bCs/>
          <w:color w:val="000000" w:themeColor="text1"/>
        </w:rPr>
      </w:pPr>
      <w:r w:rsidRPr="0060553C">
        <w:rPr>
          <w:b/>
          <w:color w:val="000000" w:themeColor="text1"/>
        </w:rPr>
        <w:t>Câu 31.</w:t>
      </w:r>
      <w:r w:rsidRPr="0060553C">
        <w:rPr>
          <w:b/>
          <w:color w:val="000000" w:themeColor="text1"/>
        </w:rPr>
        <w:tab/>
        <w:t xml:space="preserve">[TH] </w:t>
      </w:r>
      <w:r w:rsidRPr="0060553C">
        <w:rPr>
          <w:color w:val="000000" w:themeColor="text1"/>
        </w:rPr>
        <w:t xml:space="preserve">Tích phân – </w:t>
      </w:r>
      <w:r w:rsidRPr="0060553C">
        <w:rPr>
          <w:bCs/>
          <w:color w:val="000000" w:themeColor="text1"/>
        </w:rPr>
        <w:t>Các phương pháp tính tích phân</w:t>
      </w:r>
      <w:r w:rsidRPr="0060553C">
        <w:rPr>
          <w:color w:val="000000" w:themeColor="text1"/>
        </w:rPr>
        <w:t>: Tính được tích phân bằng pp từng phầ</w:t>
      </w:r>
      <w:r>
        <w:rPr>
          <w:color w:val="000000" w:themeColor="text1"/>
        </w:rPr>
        <w:t>n.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>Câu 32. [TH]</w:t>
      </w:r>
      <w:r w:rsidRPr="0060553C">
        <w:rPr>
          <w:b/>
          <w:color w:val="000000" w:themeColor="text1"/>
        </w:rPr>
        <w:tab/>
      </w:r>
      <w:r w:rsidRPr="0060553C">
        <w:rPr>
          <w:b/>
          <w:bCs/>
          <w:color w:val="000000" w:themeColor="text1"/>
        </w:rPr>
        <w:t xml:space="preserve"> T</w:t>
      </w:r>
      <w:r w:rsidRPr="0060553C">
        <w:rPr>
          <w:color w:val="000000" w:themeColor="text1"/>
        </w:rPr>
        <w:t>ính được tọa độ của tổng, hiệu hai vectơ, tích của vectơ với một số, tính được tích vô hướng của hai vectơ, độ dài của một vectơ, góc giữ</w:t>
      </w:r>
      <w:r>
        <w:rPr>
          <w:color w:val="000000" w:themeColor="text1"/>
        </w:rPr>
        <w:t>a hai vec tơ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bCs/>
          <w:color w:val="000000" w:themeColor="text1"/>
        </w:rPr>
      </w:pPr>
      <w:r w:rsidRPr="0060553C">
        <w:rPr>
          <w:b/>
          <w:bCs/>
          <w:color w:val="000000" w:themeColor="text1"/>
        </w:rPr>
        <w:t>Câu 33.</w:t>
      </w:r>
      <w:r w:rsidRPr="0060553C">
        <w:rPr>
          <w:b/>
          <w:bCs/>
          <w:color w:val="000000" w:themeColor="text1"/>
        </w:rPr>
        <w:tab/>
      </w:r>
      <w:r w:rsidRPr="0060553C">
        <w:rPr>
          <w:b/>
          <w:color w:val="000000" w:themeColor="text1"/>
        </w:rPr>
        <w:t xml:space="preserve">[TH] </w:t>
      </w:r>
      <w:r w:rsidRPr="0060553C">
        <w:rPr>
          <w:color w:val="000000" w:themeColor="text1"/>
        </w:rPr>
        <w:t>Xác định được phương trình mặt cầu khi biết đườ</w:t>
      </w:r>
      <w:r>
        <w:rPr>
          <w:color w:val="000000" w:themeColor="text1"/>
        </w:rPr>
        <w:t>ng kính AB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bCs/>
          <w:color w:val="000000" w:themeColor="text1"/>
        </w:rPr>
      </w:pPr>
      <w:r w:rsidRPr="0060553C">
        <w:rPr>
          <w:b/>
          <w:bCs/>
          <w:color w:val="000000" w:themeColor="text1"/>
        </w:rPr>
        <w:t>Câu 34.</w:t>
      </w:r>
      <w:r w:rsidRPr="0060553C">
        <w:rPr>
          <w:b/>
          <w:bCs/>
          <w:color w:val="000000" w:themeColor="text1"/>
        </w:rPr>
        <w:tab/>
      </w:r>
      <w:r w:rsidRPr="0060553C">
        <w:rPr>
          <w:b/>
          <w:color w:val="000000" w:themeColor="text1"/>
        </w:rPr>
        <w:t xml:space="preserve"> [TH]</w:t>
      </w:r>
      <w:r w:rsidRPr="0060553C">
        <w:rPr>
          <w:b/>
          <w:bCs/>
          <w:color w:val="000000" w:themeColor="text1"/>
        </w:rPr>
        <w:t xml:space="preserve"> </w:t>
      </w:r>
      <w:r w:rsidRPr="0060553C">
        <w:rPr>
          <w:color w:val="000000" w:themeColor="text1"/>
        </w:rPr>
        <w:t>Xác định được véc tơ pháp tuyến của mặt phẳng khi biết hai vectơ không cùng phương có giá song song hoặc trùng với mặt phẳ</w:t>
      </w:r>
      <w:r>
        <w:rPr>
          <w:color w:val="000000" w:themeColor="text1"/>
        </w:rPr>
        <w:t>ng đó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bCs/>
          <w:color w:val="000000" w:themeColor="text1"/>
        </w:rPr>
      </w:pPr>
      <w:r w:rsidRPr="0060553C">
        <w:rPr>
          <w:b/>
          <w:bCs/>
          <w:color w:val="000000" w:themeColor="text1"/>
        </w:rPr>
        <w:t>Câu 35.</w:t>
      </w:r>
      <w:r w:rsidRPr="0060553C">
        <w:rPr>
          <w:b/>
          <w:bCs/>
          <w:color w:val="000000" w:themeColor="text1"/>
        </w:rPr>
        <w:tab/>
      </w:r>
      <w:r w:rsidRPr="0060553C">
        <w:rPr>
          <w:b/>
          <w:color w:val="000000" w:themeColor="text1"/>
        </w:rPr>
        <w:t xml:space="preserve">[TH] </w:t>
      </w:r>
      <w:r w:rsidRPr="0060553C">
        <w:rPr>
          <w:color w:val="000000" w:themeColor="text1"/>
        </w:rPr>
        <w:t>Tính khoảng cách từ một điểm đến một mặt phẳng)</w:t>
      </w:r>
    </w:p>
    <w:p w:rsidR="008F7737" w:rsidRPr="0060553C" w:rsidRDefault="008F7737" w:rsidP="008F7737">
      <w:pPr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II.</w:t>
      </w:r>
      <w:r w:rsidRPr="0060553C">
        <w:rPr>
          <w:b/>
          <w:bCs/>
          <w:color w:val="000000" w:themeColor="text1"/>
        </w:rPr>
        <w:t>PHẦN TỰ LUẬN</w:t>
      </w:r>
      <w:r>
        <w:rPr>
          <w:b/>
          <w:bCs/>
          <w:color w:val="000000" w:themeColor="text1"/>
        </w:rPr>
        <w:t xml:space="preserve">( 3 ĐIỂM ) 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color w:val="000000" w:themeColor="text1"/>
        </w:rPr>
      </w:pPr>
      <w:r w:rsidRPr="0060553C">
        <w:rPr>
          <w:b/>
          <w:color w:val="000000" w:themeColor="text1"/>
        </w:rPr>
        <w:t xml:space="preserve">Bài 1: </w:t>
      </w:r>
      <w:r>
        <w:rPr>
          <w:b/>
          <w:color w:val="000000" w:themeColor="text1"/>
        </w:rPr>
        <w:t xml:space="preserve">( 1điểm ) </w:t>
      </w:r>
      <w:r w:rsidRPr="0060553C">
        <w:rPr>
          <w:b/>
          <w:color w:val="000000" w:themeColor="text1"/>
        </w:rPr>
        <w:t xml:space="preserve">[VD] </w:t>
      </w:r>
      <w:r w:rsidRPr="0060553C">
        <w:rPr>
          <w:color w:val="000000" w:themeColor="text1"/>
        </w:rPr>
        <w:t>Vận dụng phương pháp đổi biến số để tính tích phân của hàm số.</w:t>
      </w:r>
    </w:p>
    <w:p w:rsidR="008F7737" w:rsidRPr="0060553C" w:rsidRDefault="008F7737" w:rsidP="008F7737">
      <w:pPr>
        <w:rPr>
          <w:bCs/>
          <w:color w:val="000000" w:themeColor="text1"/>
        </w:rPr>
      </w:pPr>
      <w:r w:rsidRPr="0060553C">
        <w:rPr>
          <w:b/>
          <w:color w:val="000000" w:themeColor="text1"/>
        </w:rPr>
        <w:t>Bài 2:</w:t>
      </w:r>
      <w:r w:rsidRPr="0060553C">
        <w:rPr>
          <w:color w:val="000000" w:themeColor="text1"/>
        </w:rPr>
        <w:t xml:space="preserve"> </w:t>
      </w:r>
      <w:r w:rsidRPr="00B9557A">
        <w:rPr>
          <w:b/>
          <w:color w:val="000000" w:themeColor="text1"/>
        </w:rPr>
        <w:t>( 1 điểm</w:t>
      </w:r>
      <w:r>
        <w:rPr>
          <w:color w:val="000000" w:themeColor="text1"/>
        </w:rPr>
        <w:t xml:space="preserve"> )</w:t>
      </w:r>
      <w:r w:rsidRPr="0060553C">
        <w:rPr>
          <w:b/>
          <w:color w:val="000000" w:themeColor="text1"/>
        </w:rPr>
        <w:t>[VD]</w:t>
      </w:r>
      <w:r w:rsidRPr="0060553C">
        <w:rPr>
          <w:bCs/>
          <w:color w:val="000000" w:themeColor="text1"/>
        </w:rPr>
        <w:t xml:space="preserve"> Vận dụng các kiến thức</w:t>
      </w:r>
      <w:r w:rsidRPr="0060553C">
        <w:rPr>
          <w:b/>
          <w:color w:val="000000" w:themeColor="text1"/>
        </w:rPr>
        <w:t xml:space="preserve"> </w:t>
      </w:r>
      <w:r w:rsidRPr="0060553C">
        <w:rPr>
          <w:bCs/>
          <w:color w:val="000000" w:themeColor="text1"/>
        </w:rPr>
        <w:t xml:space="preserve">về mặt nón, mặt trụ, mặt cầu giải được các bài toán : </w:t>
      </w:r>
    </w:p>
    <w:p w:rsidR="008F7737" w:rsidRPr="0060553C" w:rsidRDefault="008F7737" w:rsidP="008F7737">
      <w:pPr>
        <w:numPr>
          <w:ilvl w:val="0"/>
          <w:numId w:val="3"/>
        </w:numPr>
        <w:rPr>
          <w:bCs/>
          <w:color w:val="000000" w:themeColor="text1"/>
        </w:rPr>
      </w:pPr>
      <w:r w:rsidRPr="0060553C">
        <w:rPr>
          <w:bCs/>
          <w:color w:val="000000" w:themeColor="text1"/>
        </w:rPr>
        <w:t xml:space="preserve"> Tính diện tích thiết diện hình nón khi cắt bởi mp qua đỉnh, </w:t>
      </w:r>
    </w:p>
    <w:p w:rsidR="008F7737" w:rsidRPr="00B9557A" w:rsidRDefault="008F7737" w:rsidP="008F7737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lang w:val="vi-VN"/>
        </w:rPr>
      </w:pPr>
      <w:r w:rsidRPr="00B9557A">
        <w:rPr>
          <w:bCs/>
          <w:color w:val="000000" w:themeColor="text1"/>
        </w:rPr>
        <w:t xml:space="preserve">Tính diện tích thiết diện hình trụ khi cắt bởi mp song song với trục. </w:t>
      </w:r>
    </w:p>
    <w:p w:rsidR="008F7737" w:rsidRPr="00B9557A" w:rsidRDefault="008F7737" w:rsidP="008F7737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lang w:val="vi-VN"/>
        </w:rPr>
      </w:pPr>
      <w:r w:rsidRPr="00B9557A">
        <w:rPr>
          <w:bCs/>
          <w:color w:val="000000" w:themeColor="text1"/>
        </w:rPr>
        <w:t>Tính V, Sxq khối cầu ngoại tiếp khối chóp.</w:t>
      </w:r>
      <w:r w:rsidRPr="00B9557A">
        <w:rPr>
          <w:b/>
          <w:color w:val="000000" w:themeColor="text1"/>
        </w:rPr>
        <w:t xml:space="preserve">  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color w:val="000000" w:themeColor="text1"/>
        </w:rPr>
      </w:pPr>
      <w:r w:rsidRPr="0060553C">
        <w:rPr>
          <w:b/>
          <w:color w:val="000000" w:themeColor="text1"/>
        </w:rPr>
        <w:t>Bài 3:</w:t>
      </w:r>
      <w:r>
        <w:rPr>
          <w:b/>
          <w:color w:val="000000" w:themeColor="text1"/>
        </w:rPr>
        <w:t xml:space="preserve"> ( 0,5 điểm)</w:t>
      </w:r>
      <w:r w:rsidRPr="0060553C">
        <w:rPr>
          <w:b/>
          <w:color w:val="000000" w:themeColor="text1"/>
        </w:rPr>
        <w:t xml:space="preserve"> [VDC]</w:t>
      </w:r>
    </w:p>
    <w:p w:rsidR="008F7737" w:rsidRPr="0060553C" w:rsidRDefault="008F7737" w:rsidP="008F7737">
      <w:pPr>
        <w:spacing w:line="276" w:lineRule="auto"/>
        <w:jc w:val="both"/>
        <w:rPr>
          <w:b/>
          <w:color w:val="000000" w:themeColor="text1"/>
        </w:rPr>
      </w:pPr>
      <w:r w:rsidRPr="0060553C">
        <w:rPr>
          <w:color w:val="000000" w:themeColor="text1"/>
        </w:rPr>
        <w:t>- Vận dụng linh hoạt, sáng tạo, phối hợp các phương pháp đổi biến số và phương pháp tính  nguyên hàm từng phần để tìm nguyên hàm của hàm số</w:t>
      </w:r>
    </w:p>
    <w:p w:rsidR="008F7737" w:rsidRPr="0060553C" w:rsidRDefault="008F7737" w:rsidP="008F7737">
      <w:pPr>
        <w:spacing w:line="276" w:lineRule="auto"/>
        <w:ind w:left="992" w:hanging="992"/>
        <w:jc w:val="both"/>
        <w:rPr>
          <w:b/>
          <w:color w:val="000000" w:themeColor="text1"/>
        </w:rPr>
      </w:pPr>
      <w:r w:rsidRPr="0060553C">
        <w:rPr>
          <w:b/>
          <w:color w:val="000000" w:themeColor="text1"/>
        </w:rPr>
        <w:t>Bài</w:t>
      </w:r>
      <w:r>
        <w:rPr>
          <w:b/>
          <w:color w:val="000000" w:themeColor="text1"/>
        </w:rPr>
        <w:t xml:space="preserve"> 4: ( 0,5 điểm ) </w:t>
      </w:r>
      <w:r w:rsidRPr="00B9557A">
        <w:rPr>
          <w:color w:val="000000" w:themeColor="text1"/>
        </w:rPr>
        <w:t>Phối</w:t>
      </w:r>
      <w:r>
        <w:rPr>
          <w:b/>
          <w:color w:val="000000" w:themeColor="text1"/>
        </w:rPr>
        <w:t xml:space="preserve"> </w:t>
      </w:r>
      <w:r w:rsidRPr="0060553C">
        <w:rPr>
          <w:color w:val="000000" w:themeColor="text1"/>
        </w:rPr>
        <w:t>hợp các phương pháp đổi biến số và  phương pháp tính tích phân từng phần để tính tích phân của hàm số.</w:t>
      </w:r>
    </w:p>
    <w:p w:rsidR="008F7737" w:rsidRPr="0060553C" w:rsidRDefault="008F7737" w:rsidP="008F7737">
      <w:pPr>
        <w:spacing w:line="312" w:lineRule="auto"/>
        <w:jc w:val="center"/>
        <w:rPr>
          <w:b/>
          <w:color w:val="000000" w:themeColor="text1"/>
        </w:rPr>
      </w:pPr>
      <w:r w:rsidRPr="0060553C">
        <w:rPr>
          <w:b/>
          <w:color w:val="000000" w:themeColor="text1"/>
        </w:rPr>
        <w:lastRenderedPageBreak/>
        <w:t>-------------HẾT ----------</w:t>
      </w:r>
    </w:p>
    <w:p w:rsidR="008F7737" w:rsidRPr="0060553C" w:rsidRDefault="008F7737" w:rsidP="008F7737">
      <w:pPr>
        <w:rPr>
          <w:b/>
          <w:color w:val="000000" w:themeColor="text1"/>
        </w:rPr>
      </w:pPr>
      <w:r w:rsidRPr="0060553C">
        <w:rPr>
          <w:b/>
          <w:color w:val="000000" w:themeColor="text1"/>
        </w:rPr>
        <w:br w:type="page"/>
      </w:r>
    </w:p>
    <w:p w:rsidR="008F7737" w:rsidRPr="00AC19DB" w:rsidRDefault="008F7737" w:rsidP="00AC19DB">
      <w:pPr>
        <w:pStyle w:val="Footer"/>
        <w:rPr>
          <w:b/>
        </w:rPr>
      </w:pPr>
    </w:p>
    <w:sectPr w:rsidR="008F7737" w:rsidRPr="00AC19DB" w:rsidSect="008F7737">
      <w:footerReference w:type="default" r:id="rId7"/>
      <w:pgSz w:w="16840" w:h="11907" w:orient="landscape" w:code="9"/>
      <w:pgMar w:top="432" w:right="1138" w:bottom="288" w:left="113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DF" w:rsidRDefault="00AE7ADF" w:rsidP="00D279A9">
      <w:r>
        <w:separator/>
      </w:r>
    </w:p>
  </w:endnote>
  <w:endnote w:type="continuationSeparator" w:id="0">
    <w:p w:rsidR="00AE7ADF" w:rsidRDefault="00AE7ADF" w:rsidP="00D2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57" w:rsidRDefault="00AE7ADF">
    <w:pPr>
      <w:pStyle w:val="Footer"/>
    </w:pPr>
  </w:p>
  <w:p w:rsidR="00AE6457" w:rsidRDefault="00AE7ADF">
    <w:pPr>
      <w:pStyle w:val="Footer"/>
    </w:pPr>
  </w:p>
  <w:p w:rsidR="00B27873" w:rsidRDefault="00AE7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DF" w:rsidRDefault="00AE7ADF" w:rsidP="00D279A9">
      <w:r>
        <w:separator/>
      </w:r>
    </w:p>
  </w:footnote>
  <w:footnote w:type="continuationSeparator" w:id="0">
    <w:p w:rsidR="00AE7ADF" w:rsidRDefault="00AE7ADF" w:rsidP="00D2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D5C"/>
    <w:multiLevelType w:val="hybridMultilevel"/>
    <w:tmpl w:val="76924CA2"/>
    <w:lvl w:ilvl="0" w:tplc="5F2213A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1">
    <w:nsid w:val="208B1CC2"/>
    <w:multiLevelType w:val="hybridMultilevel"/>
    <w:tmpl w:val="3E88763C"/>
    <w:lvl w:ilvl="0" w:tplc="140C9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40C9"/>
    <w:multiLevelType w:val="hybridMultilevel"/>
    <w:tmpl w:val="B51A390E"/>
    <w:lvl w:ilvl="0" w:tplc="080C005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29F"/>
    <w:rsid w:val="00013461"/>
    <w:rsid w:val="000604B5"/>
    <w:rsid w:val="000A66F0"/>
    <w:rsid w:val="000D7420"/>
    <w:rsid w:val="001D0DF6"/>
    <w:rsid w:val="002B216D"/>
    <w:rsid w:val="002C4219"/>
    <w:rsid w:val="002F29D9"/>
    <w:rsid w:val="003D5BB5"/>
    <w:rsid w:val="00423DD8"/>
    <w:rsid w:val="0045558F"/>
    <w:rsid w:val="004559E8"/>
    <w:rsid w:val="004F7FC2"/>
    <w:rsid w:val="00535E94"/>
    <w:rsid w:val="00543BC7"/>
    <w:rsid w:val="00547ADE"/>
    <w:rsid w:val="005565CF"/>
    <w:rsid w:val="005A3759"/>
    <w:rsid w:val="005B34F4"/>
    <w:rsid w:val="005C1A54"/>
    <w:rsid w:val="00633753"/>
    <w:rsid w:val="00682B23"/>
    <w:rsid w:val="007266BB"/>
    <w:rsid w:val="00794A43"/>
    <w:rsid w:val="007E0B44"/>
    <w:rsid w:val="008C1CAB"/>
    <w:rsid w:val="008F7737"/>
    <w:rsid w:val="00A465F3"/>
    <w:rsid w:val="00AC19DB"/>
    <w:rsid w:val="00AE7ADF"/>
    <w:rsid w:val="00BA03B9"/>
    <w:rsid w:val="00BB1074"/>
    <w:rsid w:val="00C03E7D"/>
    <w:rsid w:val="00D109B8"/>
    <w:rsid w:val="00D279A9"/>
    <w:rsid w:val="00D41A40"/>
    <w:rsid w:val="00D64B62"/>
    <w:rsid w:val="00DD50A9"/>
    <w:rsid w:val="00E27FCF"/>
    <w:rsid w:val="00E630CA"/>
    <w:rsid w:val="00EB06DE"/>
    <w:rsid w:val="00EE39C3"/>
    <w:rsid w:val="00F2629F"/>
    <w:rsid w:val="00F65E04"/>
    <w:rsid w:val="00F94E1E"/>
    <w:rsid w:val="00F9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F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8F77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F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8F7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dinhpham</cp:lastModifiedBy>
  <cp:revision>5</cp:revision>
  <cp:lastPrinted>2020-10-13T13:56:00Z</cp:lastPrinted>
  <dcterms:created xsi:type="dcterms:W3CDTF">2021-03-02T02:18:00Z</dcterms:created>
  <dcterms:modified xsi:type="dcterms:W3CDTF">2022-03-10T08:33:00Z</dcterms:modified>
</cp:coreProperties>
</file>